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B20" w:rsidRPr="00C81B20" w:rsidRDefault="00C81B20" w:rsidP="00C81B20">
      <w:pPr>
        <w:pStyle w:val="Titolo5"/>
        <w:shd w:val="clear" w:color="auto" w:fill="FFFFFF"/>
        <w:spacing w:before="0" w:beforeAutospacing="0" w:after="0" w:afterAutospacing="0"/>
        <w:jc w:val="both"/>
        <w:rPr>
          <w:rFonts w:ascii="Comic Sans MS" w:hAnsi="Comic Sans MS"/>
          <w:b w:val="0"/>
          <w:bCs w:val="0"/>
          <w:color w:val="333333"/>
          <w:sz w:val="24"/>
          <w:szCs w:val="24"/>
        </w:rPr>
      </w:pPr>
      <w:r w:rsidRPr="00C81B20">
        <w:rPr>
          <w:rFonts w:ascii="Comic Sans MS" w:hAnsi="Comic Sans MS"/>
          <w:color w:val="333333"/>
          <w:sz w:val="24"/>
          <w:szCs w:val="24"/>
          <w:shd w:val="clear" w:color="auto" w:fill="FFFFFF"/>
        </w:rPr>
        <w:t xml:space="preserve">Il </w:t>
      </w:r>
      <w:r w:rsidRPr="00C81B20">
        <w:rPr>
          <w:rFonts w:ascii="Comic Sans MS" w:hAnsi="Comic Sans MS"/>
          <w:b w:val="0"/>
          <w:color w:val="333333"/>
          <w:sz w:val="28"/>
          <w:szCs w:val="28"/>
          <w:shd w:val="clear" w:color="auto" w:fill="FFFFFF"/>
        </w:rPr>
        <w:t>25 novembre è la </w:t>
      </w:r>
      <w:r w:rsidRPr="00C81B20">
        <w:rPr>
          <w:rFonts w:ascii="Comic Sans MS" w:hAnsi="Comic Sans MS"/>
          <w:b w:val="0"/>
          <w:bCs w:val="0"/>
          <w:color w:val="333333"/>
          <w:sz w:val="28"/>
          <w:szCs w:val="28"/>
          <w:shd w:val="clear" w:color="auto" w:fill="FFFFFF"/>
        </w:rPr>
        <w:t>Giornata internazionale per l’eliminazione della violenza contro le donne</w:t>
      </w:r>
      <w:r w:rsidRPr="00C81B20">
        <w:rPr>
          <w:rFonts w:ascii="Comic Sans MS" w:hAnsi="Comic Sans MS"/>
          <w:color w:val="333333"/>
          <w:sz w:val="24"/>
          <w:szCs w:val="24"/>
          <w:shd w:val="clear" w:color="auto" w:fill="FFFFFF"/>
        </w:rPr>
        <w:t>. Una ricorrenza voluta dalle Nazioni Unite che l’ha istituzionalizzata il 17 dicembre 1999 con una risoluzione, la 54/134, dove si definisce questa violenza «una delle violazioni dei diritti umani più diffuse, persistenti e devastanti che, ad oggi, non viene denunciata, a causa dell’impunità, del silenzio, della stigmatizzazione e della vergogna che la caratterizzano».</w:t>
      </w:r>
      <w:r w:rsidRPr="00C81B20">
        <w:rPr>
          <w:rFonts w:ascii="Comic Sans MS" w:hAnsi="Comic Sans MS"/>
          <w:color w:val="333333"/>
          <w:sz w:val="24"/>
          <w:szCs w:val="24"/>
        </w:rPr>
        <w:br/>
      </w:r>
      <w:r w:rsidRPr="00C81B20">
        <w:rPr>
          <w:rFonts w:ascii="Comic Sans MS" w:hAnsi="Comic Sans MS"/>
          <w:color w:val="333333"/>
          <w:sz w:val="24"/>
          <w:szCs w:val="24"/>
          <w:shd w:val="clear" w:color="auto" w:fill="FFFFFF"/>
        </w:rPr>
        <w:t>Secondo l’Articolo 1 della </w:t>
      </w:r>
      <w:r w:rsidRPr="00C81B20">
        <w:rPr>
          <w:rFonts w:ascii="Comic Sans MS" w:hAnsi="Comic Sans MS"/>
          <w:b w:val="0"/>
          <w:bCs w:val="0"/>
          <w:color w:val="333333"/>
          <w:sz w:val="24"/>
          <w:szCs w:val="24"/>
          <w:shd w:val="clear" w:color="auto" w:fill="FFFFFF"/>
        </w:rPr>
        <w:t>Dichiarazione sull’Eliminazione della Violenza contro le Donne</w:t>
      </w:r>
      <w:r w:rsidRPr="00C81B20">
        <w:rPr>
          <w:rFonts w:ascii="Comic Sans MS" w:hAnsi="Comic Sans MS"/>
          <w:color w:val="333333"/>
          <w:sz w:val="24"/>
          <w:szCs w:val="24"/>
          <w:shd w:val="clear" w:color="auto" w:fill="FFFFFF"/>
        </w:rPr>
        <w:t>, emanata dall’Assemblea Generale </w:t>
      </w:r>
      <w:r w:rsidRPr="00C81B20">
        <w:rPr>
          <w:rFonts w:ascii="Comic Sans MS" w:hAnsi="Comic Sans MS"/>
          <w:b w:val="0"/>
          <w:bCs w:val="0"/>
          <w:color w:val="333333"/>
          <w:sz w:val="24"/>
          <w:szCs w:val="24"/>
          <w:shd w:val="clear" w:color="auto" w:fill="FFFFFF"/>
        </w:rPr>
        <w:t>nel 1993</w:t>
      </w:r>
      <w:r w:rsidRPr="00C81B20">
        <w:rPr>
          <w:rFonts w:ascii="Comic Sans MS" w:hAnsi="Comic Sans MS"/>
          <w:color w:val="333333"/>
          <w:sz w:val="24"/>
          <w:szCs w:val="24"/>
          <w:shd w:val="clear" w:color="auto" w:fill="FFFFFF"/>
        </w:rPr>
        <w:t>, la violenza contro le donne è «Qualsiasi atto di violenza di genere che si traduca o possa provocare danni o sofferenze fisiche, sessuali o psicologiche alle donne, comprese le minacce di tali atti, la coercizione o privazione arbitraria della libertà, sia che avvengano nella vita pubblica che in quella privata». E nella stessa dichiarazione si riconosce la matrice storica, sociale e culturale della violenza di genere: «</w:t>
      </w:r>
      <w:r w:rsidRPr="00C81B20">
        <w:rPr>
          <w:rFonts w:ascii="Comic Sans MS" w:hAnsi="Comic Sans MS"/>
          <w:b w:val="0"/>
          <w:bCs w:val="0"/>
          <w:color w:val="333333"/>
          <w:sz w:val="24"/>
          <w:szCs w:val="24"/>
          <w:shd w:val="clear" w:color="auto" w:fill="FFFFFF"/>
        </w:rPr>
        <w:t xml:space="preserve">Il </w:t>
      </w:r>
      <w:proofErr w:type="spellStart"/>
      <w:r w:rsidRPr="00C81B20">
        <w:rPr>
          <w:rFonts w:ascii="Comic Sans MS" w:hAnsi="Comic Sans MS"/>
          <w:b w:val="0"/>
          <w:bCs w:val="0"/>
          <w:color w:val="333333"/>
          <w:sz w:val="24"/>
          <w:szCs w:val="24"/>
          <w:shd w:val="clear" w:color="auto" w:fill="FFFFFF"/>
        </w:rPr>
        <w:t>femminicidio</w:t>
      </w:r>
      <w:proofErr w:type="spellEnd"/>
      <w:r w:rsidRPr="00C81B20">
        <w:rPr>
          <w:rFonts w:ascii="Comic Sans MS" w:hAnsi="Comic Sans MS"/>
          <w:b w:val="0"/>
          <w:bCs w:val="0"/>
          <w:color w:val="333333"/>
          <w:sz w:val="24"/>
          <w:szCs w:val="24"/>
          <w:shd w:val="clear" w:color="auto" w:fill="FFFFFF"/>
        </w:rPr>
        <w:t> </w:t>
      </w:r>
      <w:r w:rsidRPr="00C81B20">
        <w:rPr>
          <w:rFonts w:ascii="Comic Sans MS" w:hAnsi="Comic Sans MS"/>
          <w:color w:val="333333"/>
          <w:sz w:val="24"/>
          <w:szCs w:val="24"/>
          <w:shd w:val="clear" w:color="auto" w:fill="FFFFFF"/>
        </w:rPr>
        <w:t>è la manifestazione di una</w:t>
      </w:r>
      <w:r w:rsidRPr="00C81B20">
        <w:rPr>
          <w:rFonts w:ascii="Comic Sans MS" w:hAnsi="Comic Sans MS"/>
          <w:b w:val="0"/>
          <w:bCs w:val="0"/>
          <w:color w:val="333333"/>
          <w:sz w:val="24"/>
          <w:szCs w:val="24"/>
          <w:shd w:val="clear" w:color="auto" w:fill="FFFFFF"/>
        </w:rPr>
        <w:t> disparità storica nei rapporti di forza tra uomo e donna </w:t>
      </w:r>
      <w:r w:rsidRPr="00C81B20">
        <w:rPr>
          <w:rFonts w:ascii="Comic Sans MS" w:hAnsi="Comic Sans MS"/>
          <w:color w:val="333333"/>
          <w:sz w:val="24"/>
          <w:szCs w:val="24"/>
          <w:shd w:val="clear" w:color="auto" w:fill="FFFFFF"/>
        </w:rPr>
        <w:t>che ha portato al dominio dell’uomo sulle donne e alla discriminazione contro di loro, e ha impedito un vero progresso nella condizione della donna».</w:t>
      </w:r>
      <w:r w:rsidRPr="00C81B20">
        <w:rPr>
          <w:rFonts w:ascii="Comic Sans MS" w:hAnsi="Comic Sans MS"/>
          <w:b w:val="0"/>
          <w:bCs w:val="0"/>
          <w:color w:val="333333"/>
          <w:sz w:val="24"/>
          <w:szCs w:val="24"/>
        </w:rPr>
        <w:t xml:space="preserve">Perché proprio il 25 novembre? La storia delle sorelle </w:t>
      </w:r>
      <w:proofErr w:type="spellStart"/>
      <w:r w:rsidRPr="00C81B20">
        <w:rPr>
          <w:rFonts w:ascii="Comic Sans MS" w:hAnsi="Comic Sans MS"/>
          <w:b w:val="0"/>
          <w:bCs w:val="0"/>
          <w:color w:val="333333"/>
          <w:sz w:val="24"/>
          <w:szCs w:val="24"/>
        </w:rPr>
        <w:t>Mirabal</w:t>
      </w:r>
      <w:proofErr w:type="spellEnd"/>
    </w:p>
    <w:p w:rsidR="00C81B20" w:rsidRPr="00C81B20" w:rsidRDefault="00C81B20" w:rsidP="00C81B20">
      <w:pPr>
        <w:shd w:val="clear" w:color="auto" w:fill="FFFFFF"/>
        <w:spacing w:after="0" w:line="238" w:lineRule="atLeast"/>
        <w:jc w:val="both"/>
        <w:rPr>
          <w:rFonts w:ascii="Comic Sans MS" w:eastAsia="Times New Roman" w:hAnsi="Comic Sans MS" w:cs="Times New Roman"/>
          <w:color w:val="333333"/>
          <w:sz w:val="24"/>
          <w:szCs w:val="24"/>
          <w:lang w:eastAsia="it-IT"/>
        </w:rPr>
      </w:pPr>
      <w:r w:rsidRPr="00C81B20">
        <w:rPr>
          <w:rFonts w:ascii="Comic Sans MS" w:eastAsia="Times New Roman" w:hAnsi="Comic Sans MS" w:cs="Times New Roman"/>
          <w:color w:val="333333"/>
          <w:sz w:val="24"/>
          <w:szCs w:val="24"/>
          <w:lang w:eastAsia="it-IT"/>
        </w:rPr>
        <w:t>Questa data è stata scelta in memoria delle </w:t>
      </w:r>
      <w:hyperlink r:id="rId4" w:history="1">
        <w:r w:rsidRPr="00C81B20">
          <w:rPr>
            <w:rFonts w:ascii="Comic Sans MS" w:eastAsia="Times New Roman" w:hAnsi="Comic Sans MS" w:cs="Times New Roman"/>
            <w:b/>
            <w:bCs/>
            <w:color w:val="1683D2"/>
            <w:sz w:val="24"/>
            <w:szCs w:val="24"/>
            <w:u w:val="single"/>
            <w:lang w:eastAsia="it-IT"/>
          </w:rPr>
          <w:t xml:space="preserve">sorelle </w:t>
        </w:r>
        <w:proofErr w:type="spellStart"/>
        <w:r w:rsidRPr="00C81B20">
          <w:rPr>
            <w:rFonts w:ascii="Comic Sans MS" w:eastAsia="Times New Roman" w:hAnsi="Comic Sans MS" w:cs="Times New Roman"/>
            <w:b/>
            <w:bCs/>
            <w:color w:val="1683D2"/>
            <w:sz w:val="24"/>
            <w:szCs w:val="24"/>
            <w:u w:val="single"/>
            <w:lang w:eastAsia="it-IT"/>
          </w:rPr>
          <w:t>Mirabal</w:t>
        </w:r>
        <w:proofErr w:type="spellEnd"/>
        <w:r w:rsidRPr="00C81B20">
          <w:rPr>
            <w:rFonts w:ascii="Comic Sans MS" w:eastAsia="Times New Roman" w:hAnsi="Comic Sans MS" w:cs="Times New Roman"/>
            <w:color w:val="1683D2"/>
            <w:sz w:val="24"/>
            <w:szCs w:val="24"/>
            <w:u w:val="single"/>
            <w:lang w:eastAsia="it-IT"/>
          </w:rPr>
          <w:t> </w:t>
        </w:r>
      </w:hyperlink>
      <w:r w:rsidRPr="00C81B20">
        <w:rPr>
          <w:rFonts w:ascii="Comic Sans MS" w:eastAsia="Times New Roman" w:hAnsi="Comic Sans MS" w:cs="Times New Roman"/>
          <w:color w:val="333333"/>
          <w:sz w:val="24"/>
          <w:szCs w:val="24"/>
          <w:lang w:eastAsia="it-IT"/>
        </w:rPr>
        <w:t xml:space="preserve">, attiviste politiche massacrate per ordine del dittatore Rafael </w:t>
      </w:r>
      <w:proofErr w:type="spellStart"/>
      <w:r w:rsidRPr="00C81B20">
        <w:rPr>
          <w:rFonts w:ascii="Comic Sans MS" w:eastAsia="Times New Roman" w:hAnsi="Comic Sans MS" w:cs="Times New Roman"/>
          <w:color w:val="333333"/>
          <w:sz w:val="24"/>
          <w:szCs w:val="24"/>
          <w:lang w:eastAsia="it-IT"/>
        </w:rPr>
        <w:t>Leónidas</w:t>
      </w:r>
      <w:proofErr w:type="spellEnd"/>
      <w:r w:rsidRPr="00C81B20">
        <w:rPr>
          <w:rFonts w:ascii="Comic Sans MS" w:eastAsia="Times New Roman" w:hAnsi="Comic Sans MS" w:cs="Times New Roman"/>
          <w:color w:val="333333"/>
          <w:sz w:val="24"/>
          <w:szCs w:val="24"/>
          <w:lang w:eastAsia="it-IT"/>
        </w:rPr>
        <w:t xml:space="preserve"> Trujillo, un crimine diventato tristemente “simbolico” per modalità e contesto in cui è stato compiuto. Il 25 novembre del 1960 nella Repubblica dominicana mentre </w:t>
      </w:r>
      <w:r w:rsidRPr="00C81B20">
        <w:rPr>
          <w:rFonts w:ascii="Comic Sans MS" w:eastAsia="Times New Roman" w:hAnsi="Comic Sans MS" w:cs="Times New Roman"/>
          <w:b/>
          <w:bCs/>
          <w:color w:val="333333"/>
          <w:sz w:val="24"/>
          <w:szCs w:val="24"/>
          <w:lang w:eastAsia="it-IT"/>
        </w:rPr>
        <w:t xml:space="preserve">Patria, Minerva e Maria Teresa </w:t>
      </w:r>
      <w:proofErr w:type="spellStart"/>
      <w:r w:rsidRPr="00C81B20">
        <w:rPr>
          <w:rFonts w:ascii="Comic Sans MS" w:eastAsia="Times New Roman" w:hAnsi="Comic Sans MS" w:cs="Times New Roman"/>
          <w:b/>
          <w:bCs/>
          <w:color w:val="333333"/>
          <w:sz w:val="24"/>
          <w:szCs w:val="24"/>
          <w:lang w:eastAsia="it-IT"/>
        </w:rPr>
        <w:t>Mirabal</w:t>
      </w:r>
      <w:proofErr w:type="spellEnd"/>
      <w:r w:rsidRPr="00C81B20">
        <w:rPr>
          <w:rFonts w:ascii="Comic Sans MS" w:eastAsia="Times New Roman" w:hAnsi="Comic Sans MS" w:cs="Times New Roman"/>
          <w:color w:val="333333"/>
          <w:sz w:val="24"/>
          <w:szCs w:val="24"/>
          <w:lang w:eastAsia="it-IT"/>
        </w:rPr>
        <w:t> stavano andando a far visita ai loro mariti in prigione (detenuti politici perché, come loro, erano oppositori del regime), furono bloccate e rapite sulla strada da agenti del Servizio di informazione. Portate in un luogo nascosto nelle vicinanze furono stuprate, torturate, massacrate a colpi di bastone e strangolate, per poi essere gettate in un precipizio, a bordo della loro auto, per simulare un incidente. Nel 1981, durante </w:t>
      </w:r>
      <w:r w:rsidRPr="00C81B20">
        <w:rPr>
          <w:rFonts w:ascii="Comic Sans MS" w:eastAsia="Times New Roman" w:hAnsi="Comic Sans MS" w:cs="Times New Roman"/>
          <w:b/>
          <w:bCs/>
          <w:color w:val="333333"/>
          <w:sz w:val="24"/>
          <w:szCs w:val="24"/>
          <w:lang w:eastAsia="it-IT"/>
        </w:rPr>
        <w:t>il primo incontro femminista latinoamericano e caraibico</w:t>
      </w:r>
      <w:r w:rsidRPr="00C81B20">
        <w:rPr>
          <w:rFonts w:ascii="Comic Sans MS" w:eastAsia="Times New Roman" w:hAnsi="Comic Sans MS" w:cs="Times New Roman"/>
          <w:color w:val="333333"/>
          <w:sz w:val="24"/>
          <w:szCs w:val="24"/>
          <w:lang w:eastAsia="it-IT"/>
        </w:rPr>
        <w:t xml:space="preserve"> a Bogotà, in Colombia, fu deciso di celebrare il 25 novembre come la Giornata internazionale della violenza contro le donne. Dieci anni dopo, nel 1991, il Center </w:t>
      </w:r>
      <w:proofErr w:type="spellStart"/>
      <w:r w:rsidRPr="00C81B20">
        <w:rPr>
          <w:rFonts w:ascii="Comic Sans MS" w:eastAsia="Times New Roman" w:hAnsi="Comic Sans MS" w:cs="Times New Roman"/>
          <w:color w:val="333333"/>
          <w:sz w:val="24"/>
          <w:szCs w:val="24"/>
          <w:lang w:eastAsia="it-IT"/>
        </w:rPr>
        <w:t>for</w:t>
      </w:r>
      <w:proofErr w:type="spellEnd"/>
      <w:r w:rsidRPr="00C81B20">
        <w:rPr>
          <w:rFonts w:ascii="Comic Sans MS" w:eastAsia="Times New Roman" w:hAnsi="Comic Sans MS" w:cs="Times New Roman"/>
          <w:color w:val="333333"/>
          <w:sz w:val="24"/>
          <w:szCs w:val="24"/>
          <w:lang w:eastAsia="it-IT"/>
        </w:rPr>
        <w:t xml:space="preserve"> Global Leadership </w:t>
      </w:r>
      <w:proofErr w:type="spellStart"/>
      <w:r w:rsidRPr="00C81B20">
        <w:rPr>
          <w:rFonts w:ascii="Comic Sans MS" w:eastAsia="Times New Roman" w:hAnsi="Comic Sans MS" w:cs="Times New Roman"/>
          <w:color w:val="333333"/>
          <w:sz w:val="24"/>
          <w:szCs w:val="24"/>
          <w:lang w:eastAsia="it-IT"/>
        </w:rPr>
        <w:t>of</w:t>
      </w:r>
      <w:proofErr w:type="spellEnd"/>
      <w:r w:rsidRPr="00C81B20">
        <w:rPr>
          <w:rFonts w:ascii="Comic Sans MS" w:eastAsia="Times New Roman" w:hAnsi="Comic Sans MS" w:cs="Times New Roman"/>
          <w:color w:val="333333"/>
          <w:sz w:val="24"/>
          <w:szCs w:val="24"/>
          <w:lang w:eastAsia="it-IT"/>
        </w:rPr>
        <w:t xml:space="preserve"> Women (CWGL) avviò la Campagna dei 16 giorni di attivismo contro la violenza di genere, proponendo attività dal 25 novembre al 10 dicembre, Giornata internazionale dei diritti umani. Nel 1993 l’Assemblea generale delle Nazioni Unite ha approvato la Dichiarazione per l’eliminazione della violenza contro le donne ufficializzando la data scelta dalle attiviste latinoamericane.</w:t>
      </w:r>
    </w:p>
    <w:p w:rsidR="00212CFC" w:rsidRDefault="00C81B20" w:rsidP="00C81B20">
      <w:pPr>
        <w:jc w:val="both"/>
      </w:pPr>
    </w:p>
    <w:sectPr w:rsidR="00212CFC" w:rsidSect="0053499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283"/>
  <w:characterSpacingControl w:val="doNotCompress"/>
  <w:compat/>
  <w:rsids>
    <w:rsidRoot w:val="00C81B20"/>
    <w:rsid w:val="00356EAB"/>
    <w:rsid w:val="00534998"/>
    <w:rsid w:val="00792925"/>
    <w:rsid w:val="00C81B2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4998"/>
  </w:style>
  <w:style w:type="paragraph" w:styleId="Titolo5">
    <w:name w:val="heading 5"/>
    <w:basedOn w:val="Normale"/>
    <w:link w:val="Titolo5Carattere"/>
    <w:uiPriority w:val="9"/>
    <w:qFormat/>
    <w:rsid w:val="00C81B20"/>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rsid w:val="00C81B20"/>
    <w:rPr>
      <w:rFonts w:ascii="Times New Roman" w:eastAsia="Times New Roman" w:hAnsi="Times New Roman" w:cs="Times New Roman"/>
      <w:b/>
      <w:bCs/>
      <w:sz w:val="20"/>
      <w:szCs w:val="20"/>
      <w:lang w:eastAsia="it-IT"/>
    </w:rPr>
  </w:style>
  <w:style w:type="paragraph" w:customStyle="1" w:styleId="chapter-paragraph">
    <w:name w:val="chapter-paragraph"/>
    <w:basedOn w:val="Normale"/>
    <w:rsid w:val="00C81B2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C81B20"/>
    <w:rPr>
      <w:color w:val="0000FF"/>
      <w:u w:val="single"/>
    </w:rPr>
  </w:style>
</w:styles>
</file>

<file path=word/webSettings.xml><?xml version="1.0" encoding="utf-8"?>
<w:webSettings xmlns:r="http://schemas.openxmlformats.org/officeDocument/2006/relationships" xmlns:w="http://schemas.openxmlformats.org/wordprocessingml/2006/main">
  <w:divs>
    <w:div w:id="5571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rriere.it/cronache/20_novembre_24/giornata-contro-violenza-donne-perche-si-celebra-25-novembre-a9e3dc86-2e53-11eb-9814-5d0b7c9bd2b5.s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AuserVe_04</dc:creator>
  <cp:lastModifiedBy>AuserVe_04</cp:lastModifiedBy>
  <cp:revision>2</cp:revision>
  <dcterms:created xsi:type="dcterms:W3CDTF">2021-11-25T09:30:00Z</dcterms:created>
  <dcterms:modified xsi:type="dcterms:W3CDTF">2021-11-25T09:32:00Z</dcterms:modified>
</cp:coreProperties>
</file>